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ascii="DFKai-SB" w:hAnsi="DFKai-SB" w:eastAsia="宋体"/>
          <w:sz w:val="52"/>
          <w:szCs w:val="52"/>
          <w:lang w:eastAsia="zh-CN"/>
        </w:rPr>
      </w:pPr>
      <w:r>
        <w:rPr>
          <w:rFonts w:hint="eastAsia" w:ascii="DFKai-SB" w:hAnsi="DFKai-SB" w:eastAsia="宋体"/>
          <w:sz w:val="52"/>
          <w:szCs w:val="52"/>
          <w:lang w:eastAsia="zh-CN"/>
        </w:rPr>
        <w:drawing>
          <wp:inline distT="0" distB="0" distL="114300" distR="114300">
            <wp:extent cx="5266690" cy="985520"/>
            <wp:effectExtent l="0" t="0" r="10160" b="5080"/>
            <wp:docPr id="4" name="图片 4" descr="ROH{3T180)C%GS`VNLHN`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ROH{3T180)C%GS`VNLHN`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 xml:space="preserve">   华夏银行个人网银向我行转账流程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>一、 插入U盾登陆个人网银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8710" cy="3218180"/>
            <wp:effectExtent l="0" t="0" r="2540" b="1270"/>
            <wp:docPr id="1" name="图片 1" descr="第一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个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>二、选择跨行即时汇款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67780" cy="3311525"/>
            <wp:effectExtent l="0" t="0" r="13970" b="317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>三、选择村镇银行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3025" cy="3234055"/>
            <wp:effectExtent l="0" t="0" r="15875" b="4445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3025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>四、选择包头市高新银通村镇银行有限责任公司  输入金额，附言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3515360"/>
            <wp:effectExtent l="0" t="0" r="17145" b="8890"/>
            <wp:docPr id="8" name="图片 8" descr="图片1_meitu_8_meitu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_meitu_8_meitu_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>五、 U盾点确认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56840"/>
            <wp:effectExtent l="0" t="0" r="3810" b="10160"/>
            <wp:docPr id="9" name="图片 9" descr="图片2_meitu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2_meitu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ascii="华文楷体" w:hAnsi="华文楷体" w:eastAsia="华文楷体"/>
          <w:b/>
          <w:bCs w:val="0"/>
          <w:sz w:val="32"/>
          <w:szCs w:val="32"/>
          <w:lang w:val="en-US" w:eastAsia="zh-CN"/>
        </w:rPr>
        <w:t xml:space="preserve">六、交易成功 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9705" cy="3756660"/>
            <wp:effectExtent l="0" t="0" r="17145" b="15240"/>
            <wp:docPr id="10" name="图片 10" descr="图片3_meitu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3_meitu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  <w:font w:name="DFKai-SB">
    <w:altName w:val="MingLiU"/>
    <w:panose1 w:val="03000509000000000000"/>
    <w:charset w:val="88"/>
    <w:family w:val="script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roman"/>
    <w:pitch w:val="default"/>
    <w:sig w:usb0="80000287" w:usb1="2A0F3C52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ingLiU">
    <w:panose1 w:val="02020309000000000000"/>
    <w:charset w:val="88"/>
    <w:family w:val="auto"/>
    <w:pitch w:val="default"/>
    <w:sig w:usb0="00000003" w:usb1="082E0000" w:usb2="00000016" w:usb3="00000000" w:csb0="00100001" w:csb1="00000000"/>
  </w:font>
  <w:font w:name="MingLiU">
    <w:panose1 w:val="02020309000000000000"/>
    <w:charset w:val="88"/>
    <w:family w:val="script"/>
    <w:pitch w:val="default"/>
    <w:sig w:usb0="00000003" w:usb1="082E0000" w:usb2="00000016" w:usb3="00000000" w:csb0="00100001" w:csb1="00000000"/>
  </w:font>
  <w:font w:name="微软雅黑">
    <w:panose1 w:val="020B0503020204020204"/>
    <w:charset w:val="86"/>
    <w:family w:val="modern"/>
    <w:pitch w:val="default"/>
    <w:sig w:usb0="80000287" w:usb1="2A0F3C52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微软雅黑">
    <w:panose1 w:val="020B0503020204020204"/>
    <w:charset w:val="86"/>
    <w:family w:val="decorative"/>
    <w:pitch w:val="default"/>
    <w:sig w:usb0="80000287" w:usb1="2A0F3C52" w:usb2="00000016" w:usb3="00000000" w:csb0="0004001F" w:csb1="00000000"/>
  </w:font>
  <w:font w:name="MingLiU">
    <w:panose1 w:val="02020309000000000000"/>
    <w:charset w:val="88"/>
    <w:family w:val="script"/>
    <w:pitch w:val="default"/>
    <w:sig w:usb0="00000003" w:usb1="082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397D99"/>
    <w:rsid w:val="3B843831"/>
    <w:rsid w:val="7A663A6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银通沼潭支行大堂</dc:creator>
  <cp:lastModifiedBy>Administrator</cp:lastModifiedBy>
  <dcterms:modified xsi:type="dcterms:W3CDTF">2016-03-31T07:12:39Z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